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5940"/>
        <w:gridCol w:w="895"/>
      </w:tblGrid>
      <w:tr w:rsidR="008318B0" w:rsidRPr="004E5169" w14:paraId="01B131CE" w14:textId="77777777" w:rsidTr="00336437">
        <w:trPr>
          <w:trHeight w:val="80"/>
        </w:trPr>
        <w:tc>
          <w:tcPr>
            <w:tcW w:w="9355" w:type="dxa"/>
            <w:gridSpan w:val="3"/>
          </w:tcPr>
          <w:p w14:paraId="53912124" w14:textId="77777777" w:rsidR="008318B0" w:rsidRPr="00DA5C0A" w:rsidRDefault="00263A98" w:rsidP="00563793">
            <w:pPr>
              <w:spacing w:before="120" w:after="0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General Education Components</w:t>
            </w:r>
            <w:r w:rsidR="00584FAD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>
              <w:rPr>
                <w:b/>
                <w:color w:val="0000FF"/>
                <w:sz w:val="20"/>
              </w:rPr>
              <w:t xml:space="preserve"> </w:t>
            </w:r>
            <w:r w:rsidR="008318B0" w:rsidRPr="004E5169">
              <w:rPr>
                <w:b/>
                <w:color w:val="0000FF"/>
                <w:sz w:val="20"/>
              </w:rPr>
              <w:t>(15 semester hours)</w:t>
            </w:r>
          </w:p>
        </w:tc>
      </w:tr>
      <w:tr w:rsidR="008318B0" w:rsidRPr="004E5169" w14:paraId="50A25010" w14:textId="77777777" w:rsidTr="00336437">
        <w:tc>
          <w:tcPr>
            <w:tcW w:w="2520" w:type="dxa"/>
          </w:tcPr>
          <w:p w14:paraId="05D06981" w14:textId="77777777" w:rsidR="008318B0" w:rsidRPr="004E5169" w:rsidRDefault="008318B0" w:rsidP="00336437">
            <w:pPr>
              <w:spacing w:before="0" w:after="0"/>
              <w:ind w:right="165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GEC</w:t>
            </w:r>
          </w:p>
        </w:tc>
        <w:tc>
          <w:tcPr>
            <w:tcW w:w="5940" w:type="dxa"/>
          </w:tcPr>
          <w:p w14:paraId="276C4026" w14:textId="77777777" w:rsidR="008318B0" w:rsidRPr="004E5169" w:rsidRDefault="008318B0" w:rsidP="00563793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Courses consistent with career goals</w:t>
            </w:r>
          </w:p>
        </w:tc>
        <w:tc>
          <w:tcPr>
            <w:tcW w:w="895" w:type="dxa"/>
          </w:tcPr>
          <w:p w14:paraId="7EE5CACE" w14:textId="77777777" w:rsidR="008318B0" w:rsidRPr="004E5169" w:rsidRDefault="008318B0" w:rsidP="00336437">
            <w:pPr>
              <w:spacing w:before="0" w:after="0"/>
              <w:ind w:right="75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15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</w:tc>
      </w:tr>
      <w:tr w:rsidR="008318B0" w:rsidRPr="004E5169" w14:paraId="4BCE5665" w14:textId="77777777" w:rsidTr="00336437">
        <w:tc>
          <w:tcPr>
            <w:tcW w:w="9355" w:type="dxa"/>
            <w:gridSpan w:val="3"/>
          </w:tcPr>
          <w:p w14:paraId="7DE64469" w14:textId="77777777" w:rsidR="008318B0" w:rsidRPr="004E5169" w:rsidRDefault="00263A98" w:rsidP="00563793">
            <w:pPr>
              <w:spacing w:before="120" w:after="0"/>
              <w:ind w:right="75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Statistics Elective</w:t>
            </w:r>
            <w:r w:rsidR="008318B0" w:rsidRPr="004E5169">
              <w:rPr>
                <w:b/>
                <w:color w:val="0000FF"/>
                <w:sz w:val="20"/>
              </w:rPr>
              <w:t xml:space="preserve"> (3 semester hours)</w:t>
            </w:r>
          </w:p>
          <w:p w14:paraId="05DB5EBE" w14:textId="77777777" w:rsidR="008318B0" w:rsidRPr="004E5169" w:rsidRDefault="002423CD" w:rsidP="00563793">
            <w:pPr>
              <w:spacing w:before="0" w:after="0"/>
              <w:ind w:right="75"/>
              <w:rPr>
                <w:color w:val="0000FF"/>
                <w:sz w:val="20"/>
              </w:rPr>
            </w:pPr>
            <w:r w:rsidRPr="00C8048D">
              <w:rPr>
                <w:i/>
                <w:sz w:val="20"/>
              </w:rPr>
              <w:t>(</w:t>
            </w:r>
            <w:r w:rsidR="000A77C4">
              <w:rPr>
                <w:i/>
                <w:sz w:val="20"/>
              </w:rPr>
              <w:t>Choose one</w:t>
            </w:r>
            <w:r w:rsidRPr="00C8048D">
              <w:rPr>
                <w:i/>
                <w:sz w:val="20"/>
              </w:rPr>
              <w:t>)</w:t>
            </w:r>
          </w:p>
        </w:tc>
      </w:tr>
      <w:tr w:rsidR="008318B0" w:rsidRPr="004E5169" w14:paraId="3C8751A6" w14:textId="77777777" w:rsidTr="00336437">
        <w:tc>
          <w:tcPr>
            <w:tcW w:w="2520" w:type="dxa"/>
          </w:tcPr>
          <w:p w14:paraId="45D54372" w14:textId="77777777" w:rsidR="008318B0" w:rsidRDefault="00DA0C6C" w:rsidP="00336437">
            <w:pPr>
              <w:spacing w:before="0" w:after="0"/>
              <w:ind w:right="16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STAT:2020</w:t>
            </w:r>
          </w:p>
          <w:p w14:paraId="1C05E120" w14:textId="77777777" w:rsidR="000A77C4" w:rsidRDefault="000A77C4" w:rsidP="00336437">
            <w:pPr>
              <w:spacing w:before="0" w:after="0"/>
              <w:ind w:right="16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STAT:3510</w:t>
            </w:r>
          </w:p>
          <w:p w14:paraId="218955B1" w14:textId="041B5346" w:rsidR="0054578F" w:rsidRPr="004E5169" w:rsidRDefault="0054578F" w:rsidP="00336437">
            <w:pPr>
              <w:spacing w:before="0" w:after="0"/>
              <w:ind w:right="16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CBE:3020</w:t>
            </w:r>
          </w:p>
        </w:tc>
        <w:tc>
          <w:tcPr>
            <w:tcW w:w="5940" w:type="dxa"/>
          </w:tcPr>
          <w:p w14:paraId="2CA922A5" w14:textId="77777777" w:rsidR="008318B0" w:rsidRDefault="008318B0" w:rsidP="00563793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Probability and Statistics for Engineering and Physical Sciences</w:t>
            </w:r>
          </w:p>
          <w:p w14:paraId="2F6085F9" w14:textId="77777777" w:rsidR="000A77C4" w:rsidRDefault="000A77C4" w:rsidP="00563793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Biostatistics</w:t>
            </w:r>
          </w:p>
          <w:p w14:paraId="6FA2E862" w14:textId="18922081" w:rsidR="0054578F" w:rsidRPr="004E5169" w:rsidRDefault="002C38C2" w:rsidP="00563793">
            <w:pPr>
              <w:spacing w:before="0" w:after="0"/>
              <w:rPr>
                <w:color w:val="000000"/>
                <w:sz w:val="20"/>
              </w:rPr>
            </w:pPr>
            <w:r w:rsidRPr="002C38C2">
              <w:rPr>
                <w:color w:val="000000"/>
                <w:sz w:val="20"/>
              </w:rPr>
              <w:t xml:space="preserve">Applied Statistics for Chemical and Natural Resources Engineering </w:t>
            </w:r>
            <w:r w:rsidR="0054578F">
              <w:rPr>
                <w:color w:val="000000"/>
                <w:sz w:val="20"/>
              </w:rPr>
              <w:t>(offered Spring semester)</w:t>
            </w:r>
          </w:p>
        </w:tc>
        <w:tc>
          <w:tcPr>
            <w:tcW w:w="895" w:type="dxa"/>
          </w:tcPr>
          <w:p w14:paraId="57B9ECA3" w14:textId="77777777" w:rsidR="008318B0" w:rsidRDefault="008318B0" w:rsidP="0054578F">
            <w:pPr>
              <w:spacing w:before="0" w:after="0"/>
              <w:ind w:right="75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3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  <w:p w14:paraId="361F5853" w14:textId="37DC1EB1" w:rsidR="0054578F" w:rsidRDefault="000A77C4" w:rsidP="0054578F">
            <w:pPr>
              <w:spacing w:before="0" w:after="0"/>
              <w:ind w:right="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3.s.h</w:t>
            </w:r>
            <w:r w:rsidR="0054578F">
              <w:rPr>
                <w:color w:val="000000"/>
                <w:sz w:val="20"/>
              </w:rPr>
              <w:t>.</w:t>
            </w:r>
          </w:p>
          <w:p w14:paraId="0C8073F5" w14:textId="36ED390C" w:rsidR="000A77C4" w:rsidRDefault="0054578F" w:rsidP="0054578F">
            <w:pPr>
              <w:spacing w:before="0" w:after="0"/>
              <w:ind w:right="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s.h</w:t>
            </w:r>
            <w:r w:rsidR="000A77C4">
              <w:rPr>
                <w:color w:val="000000"/>
                <w:sz w:val="20"/>
              </w:rPr>
              <w:t>.</w:t>
            </w:r>
            <w:proofErr w:type="spellEnd"/>
          </w:p>
          <w:p w14:paraId="12B81EEE" w14:textId="12922ACB" w:rsidR="0054578F" w:rsidRPr="004E5169" w:rsidRDefault="0054578F" w:rsidP="0054578F">
            <w:pPr>
              <w:spacing w:before="0" w:after="0"/>
              <w:ind w:right="75"/>
              <w:jc w:val="right"/>
              <w:rPr>
                <w:color w:val="000000"/>
                <w:sz w:val="20"/>
              </w:rPr>
            </w:pPr>
          </w:p>
        </w:tc>
      </w:tr>
      <w:tr w:rsidR="00230011" w:rsidRPr="004E5169" w14:paraId="6D96C64D" w14:textId="77777777" w:rsidTr="00336437">
        <w:tc>
          <w:tcPr>
            <w:tcW w:w="9355" w:type="dxa"/>
            <w:gridSpan w:val="3"/>
          </w:tcPr>
          <w:p w14:paraId="2E542832" w14:textId="77777777" w:rsidR="00230011" w:rsidRPr="004E5169" w:rsidRDefault="00F73A85" w:rsidP="00563793">
            <w:pPr>
              <w:spacing w:before="120" w:after="0"/>
              <w:ind w:right="75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Advanced Chemistry/</w:t>
            </w:r>
            <w:r w:rsidR="000A77C4">
              <w:rPr>
                <w:b/>
                <w:color w:val="0000FF"/>
                <w:sz w:val="20"/>
              </w:rPr>
              <w:t xml:space="preserve">Science </w:t>
            </w:r>
            <w:r w:rsidR="00263A98">
              <w:rPr>
                <w:b/>
                <w:color w:val="0000FF"/>
                <w:sz w:val="20"/>
              </w:rPr>
              <w:t>Electives</w:t>
            </w:r>
            <w:r w:rsidR="002938C9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 w:rsidR="00263A98">
              <w:rPr>
                <w:b/>
                <w:color w:val="0000FF"/>
                <w:sz w:val="20"/>
              </w:rPr>
              <w:t xml:space="preserve"> </w:t>
            </w:r>
            <w:r w:rsidR="00230011" w:rsidRPr="004E5169">
              <w:rPr>
                <w:b/>
                <w:color w:val="0000FF"/>
                <w:sz w:val="20"/>
              </w:rPr>
              <w:t>(</w:t>
            </w:r>
            <w:r w:rsidR="00BB4066">
              <w:rPr>
                <w:b/>
                <w:color w:val="0000FF"/>
                <w:sz w:val="20"/>
              </w:rPr>
              <w:t>6</w:t>
            </w:r>
            <w:r w:rsidR="00230011"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230011" w:rsidRPr="004E5169" w14:paraId="720770D6" w14:textId="77777777" w:rsidTr="00336437">
        <w:tc>
          <w:tcPr>
            <w:tcW w:w="2520" w:type="dxa"/>
          </w:tcPr>
          <w:p w14:paraId="4C426465" w14:textId="77777777" w:rsidR="00230011" w:rsidRPr="004E5169" w:rsidRDefault="00230011" w:rsidP="00563793">
            <w:pPr>
              <w:spacing w:before="0" w:after="0"/>
              <w:rPr>
                <w:color w:val="000000"/>
                <w:sz w:val="20"/>
              </w:rPr>
            </w:pPr>
          </w:p>
        </w:tc>
        <w:tc>
          <w:tcPr>
            <w:tcW w:w="5940" w:type="dxa"/>
          </w:tcPr>
          <w:p w14:paraId="2A124A3D" w14:textId="77777777" w:rsidR="00230011" w:rsidRPr="000A77C4" w:rsidRDefault="00230011" w:rsidP="00C67018">
            <w:pPr>
              <w:spacing w:before="0" w:after="0"/>
              <w:rPr>
                <w:i/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Advanced Chemistry Course</w:t>
            </w:r>
            <w:r w:rsidR="000A77C4">
              <w:rPr>
                <w:color w:val="000000"/>
                <w:sz w:val="20"/>
              </w:rPr>
              <w:t xml:space="preserve"> </w:t>
            </w:r>
            <w:r w:rsidR="000A77C4">
              <w:rPr>
                <w:i/>
                <w:color w:val="000000"/>
                <w:sz w:val="20"/>
              </w:rPr>
              <w:t>(Recommended:</w:t>
            </w:r>
            <w:r w:rsidR="00C67018">
              <w:rPr>
                <w:i/>
                <w:color w:val="000000"/>
                <w:sz w:val="20"/>
              </w:rPr>
              <w:t xml:space="preserve"> BIOC:3110</w:t>
            </w:r>
            <w:r w:rsidR="000A77C4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895" w:type="dxa"/>
          </w:tcPr>
          <w:p w14:paraId="1AB6CDF2" w14:textId="77777777" w:rsidR="00230011" w:rsidRPr="004E5169" w:rsidRDefault="00230011" w:rsidP="00336437">
            <w:pPr>
              <w:spacing w:before="0" w:after="0"/>
              <w:ind w:right="75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3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</w:tc>
      </w:tr>
      <w:tr w:rsidR="00230011" w:rsidRPr="004E5169" w14:paraId="7CE4588D" w14:textId="77777777" w:rsidTr="00336437">
        <w:tc>
          <w:tcPr>
            <w:tcW w:w="2520" w:type="dxa"/>
          </w:tcPr>
          <w:p w14:paraId="2280BD3A" w14:textId="77777777" w:rsidR="00230011" w:rsidRPr="004E5169" w:rsidRDefault="00230011" w:rsidP="00563793">
            <w:pPr>
              <w:spacing w:before="0" w:after="0"/>
              <w:rPr>
                <w:color w:val="000000"/>
                <w:sz w:val="20"/>
              </w:rPr>
            </w:pPr>
          </w:p>
        </w:tc>
        <w:tc>
          <w:tcPr>
            <w:tcW w:w="5940" w:type="dxa"/>
          </w:tcPr>
          <w:p w14:paraId="3FE81ABC" w14:textId="77777777" w:rsidR="00230011" w:rsidRPr="004E5169" w:rsidRDefault="00230011" w:rsidP="00563793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Advanced </w:t>
            </w:r>
            <w:r w:rsidR="00BB4066">
              <w:rPr>
                <w:color w:val="000000"/>
                <w:sz w:val="20"/>
              </w:rPr>
              <w:t>Science</w:t>
            </w:r>
            <w:r w:rsidRPr="004E5169">
              <w:rPr>
                <w:color w:val="000000"/>
                <w:sz w:val="20"/>
              </w:rPr>
              <w:t xml:space="preserve"> Course</w:t>
            </w:r>
          </w:p>
        </w:tc>
        <w:tc>
          <w:tcPr>
            <w:tcW w:w="895" w:type="dxa"/>
          </w:tcPr>
          <w:p w14:paraId="46566EC5" w14:textId="77777777" w:rsidR="00230011" w:rsidRPr="004E5169" w:rsidRDefault="00230011" w:rsidP="00336437">
            <w:pPr>
              <w:spacing w:before="0" w:after="0"/>
              <w:ind w:right="75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3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</w:tc>
      </w:tr>
    </w:tbl>
    <w:p w14:paraId="5F260305" w14:textId="77777777" w:rsidR="008318B0" w:rsidRDefault="008318B0" w:rsidP="00563793">
      <w:pPr>
        <w:spacing w:before="120" w:after="120"/>
        <w:ind w:left="90"/>
        <w:rPr>
          <w:b/>
          <w:color w:val="0000FF"/>
          <w:sz w:val="20"/>
        </w:rPr>
      </w:pPr>
      <w:r w:rsidRPr="004E5169">
        <w:rPr>
          <w:b/>
          <w:color w:val="0000FF"/>
          <w:sz w:val="20"/>
        </w:rPr>
        <w:t>Free Electives (</w:t>
      </w:r>
      <w:r w:rsidR="00BB4066">
        <w:rPr>
          <w:b/>
          <w:color w:val="0000FF"/>
          <w:sz w:val="20"/>
        </w:rPr>
        <w:t>12</w:t>
      </w:r>
      <w:r w:rsidRPr="004E5169">
        <w:rPr>
          <w:b/>
          <w:color w:val="0000FF"/>
          <w:sz w:val="20"/>
        </w:rPr>
        <w:t xml:space="preserve"> semester hours)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9"/>
        <w:gridCol w:w="991"/>
        <w:gridCol w:w="5935"/>
        <w:gridCol w:w="815"/>
      </w:tblGrid>
      <w:tr w:rsidR="0006149C" w:rsidRPr="004E5169" w14:paraId="10F128F6" w14:textId="77777777" w:rsidTr="00336437">
        <w:tc>
          <w:tcPr>
            <w:tcW w:w="2520" w:type="dxa"/>
            <w:gridSpan w:val="2"/>
          </w:tcPr>
          <w:p w14:paraId="504EC2F0" w14:textId="77777777" w:rsidR="00045767" w:rsidRPr="00AA34F3" w:rsidRDefault="0038706D" w:rsidP="00336437">
            <w:pPr>
              <w:spacing w:before="0" w:after="0"/>
              <w:ind w:right="165"/>
              <w:rPr>
                <w:b/>
                <w:color w:val="0000FF"/>
                <w:sz w:val="20"/>
              </w:rPr>
            </w:pPr>
            <w:r w:rsidRPr="00AA34F3">
              <w:rPr>
                <w:b/>
                <w:color w:val="0000FF"/>
                <w:sz w:val="20"/>
              </w:rPr>
              <w:t>Required Course</w:t>
            </w:r>
          </w:p>
          <w:p w14:paraId="78994F25" w14:textId="77777777" w:rsidR="00CF115F" w:rsidRPr="00CF115F" w:rsidRDefault="00CF115F" w:rsidP="00336437">
            <w:pPr>
              <w:spacing w:before="0" w:after="0"/>
              <w:ind w:right="165"/>
              <w:rPr>
                <w:color w:val="000000" w:themeColor="text1"/>
                <w:sz w:val="20"/>
              </w:rPr>
            </w:pPr>
            <w:r w:rsidRPr="00CF115F">
              <w:rPr>
                <w:color w:val="000000" w:themeColor="text1"/>
                <w:sz w:val="20"/>
              </w:rPr>
              <w:t>CBE:</w:t>
            </w:r>
            <w:r>
              <w:rPr>
                <w:color w:val="000000" w:themeColor="text1"/>
                <w:sz w:val="20"/>
              </w:rPr>
              <w:t>5210</w:t>
            </w:r>
          </w:p>
          <w:p w14:paraId="2C7E361A" w14:textId="77777777" w:rsidR="00045767" w:rsidRDefault="00045767" w:rsidP="00563793">
            <w:pPr>
              <w:spacing w:before="0" w:after="0"/>
              <w:ind w:right="165"/>
              <w:jc w:val="center"/>
              <w:rPr>
                <w:sz w:val="20"/>
              </w:rPr>
            </w:pPr>
          </w:p>
          <w:p w14:paraId="00EE606F" w14:textId="77777777" w:rsidR="005A3B80" w:rsidRDefault="005A3B80" w:rsidP="00563793">
            <w:pPr>
              <w:spacing w:before="0" w:after="0"/>
              <w:ind w:right="165"/>
              <w:jc w:val="center"/>
              <w:rPr>
                <w:b/>
                <w:color w:val="0000FF"/>
                <w:sz w:val="20"/>
              </w:rPr>
            </w:pPr>
          </w:p>
          <w:p w14:paraId="53F645C2" w14:textId="77777777" w:rsidR="00045767" w:rsidRDefault="00045767" w:rsidP="00F73A85">
            <w:pPr>
              <w:spacing w:before="0" w:after="0"/>
              <w:ind w:right="16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>Engineering Electives</w:t>
            </w:r>
          </w:p>
          <w:p w14:paraId="29DF0F9A" w14:textId="77777777" w:rsidR="0038706D" w:rsidRDefault="005A3B80" w:rsidP="00336437">
            <w:pPr>
              <w:spacing w:before="0" w:after="0"/>
              <w:ind w:right="165"/>
              <w:rPr>
                <w:sz w:val="20"/>
              </w:rPr>
            </w:pPr>
            <w:r>
              <w:rPr>
                <w:sz w:val="20"/>
              </w:rPr>
              <w:t>CBE:3998</w:t>
            </w:r>
          </w:p>
          <w:p w14:paraId="6D664A01" w14:textId="77777777" w:rsidR="00C67018" w:rsidRDefault="00C67018" w:rsidP="00336437">
            <w:pPr>
              <w:spacing w:before="0" w:after="0"/>
              <w:ind w:right="165"/>
              <w:rPr>
                <w:sz w:val="20"/>
              </w:rPr>
            </w:pPr>
            <w:r>
              <w:rPr>
                <w:sz w:val="20"/>
              </w:rPr>
              <w:t>CBE:4215</w:t>
            </w:r>
          </w:p>
          <w:p w14:paraId="0831F803" w14:textId="77777777" w:rsidR="005A3B80" w:rsidRDefault="005A3B80" w:rsidP="00336437">
            <w:pPr>
              <w:spacing w:before="0" w:after="0"/>
              <w:ind w:right="165"/>
              <w:rPr>
                <w:sz w:val="20"/>
              </w:rPr>
            </w:pPr>
            <w:r>
              <w:rPr>
                <w:sz w:val="20"/>
              </w:rPr>
              <w:t>CBE:5215</w:t>
            </w:r>
          </w:p>
          <w:p w14:paraId="00043115" w14:textId="77777777" w:rsidR="008318B0" w:rsidRPr="001C6E40" w:rsidRDefault="00054E3D" w:rsidP="00336437">
            <w:pPr>
              <w:spacing w:before="0" w:after="0"/>
              <w:ind w:right="165"/>
              <w:rPr>
                <w:sz w:val="20"/>
              </w:rPr>
            </w:pPr>
            <w:r>
              <w:rPr>
                <w:sz w:val="20"/>
              </w:rPr>
              <w:t>CBE:5199</w:t>
            </w:r>
          </w:p>
        </w:tc>
        <w:tc>
          <w:tcPr>
            <w:tcW w:w="5935" w:type="dxa"/>
          </w:tcPr>
          <w:p w14:paraId="3BDBA9A0" w14:textId="77777777" w:rsidR="00045767" w:rsidRDefault="00045767" w:rsidP="00045767">
            <w:pPr>
              <w:spacing w:before="0" w:after="0"/>
              <w:rPr>
                <w:sz w:val="20"/>
              </w:rPr>
            </w:pPr>
          </w:p>
          <w:p w14:paraId="75074567" w14:textId="77777777" w:rsidR="00045767" w:rsidRDefault="00CF115F" w:rsidP="00045767">
            <w:pPr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</w:rPr>
              <w:t>Bioseparations</w:t>
            </w:r>
            <w:proofErr w:type="spellEnd"/>
          </w:p>
          <w:p w14:paraId="32FE65CC" w14:textId="77777777" w:rsidR="00045767" w:rsidRPr="00CF115F" w:rsidRDefault="00CF115F" w:rsidP="00045767">
            <w:pPr>
              <w:spacing w:before="0" w:after="0"/>
              <w:rPr>
                <w:i/>
                <w:sz w:val="20"/>
              </w:rPr>
            </w:pPr>
            <w:r w:rsidRPr="005A3B80">
              <w:rPr>
                <w:sz w:val="20"/>
              </w:rPr>
              <w:t>(</w:t>
            </w:r>
            <w:proofErr w:type="gramStart"/>
            <w:r w:rsidRPr="003F3D0D">
              <w:rPr>
                <w:i/>
                <w:sz w:val="20"/>
              </w:rPr>
              <w:t>offered</w:t>
            </w:r>
            <w:proofErr w:type="gramEnd"/>
            <w:r w:rsidRPr="003F3D0D">
              <w:rPr>
                <w:i/>
                <w:sz w:val="20"/>
              </w:rPr>
              <w:t xml:space="preserve"> </w:t>
            </w:r>
            <w:r w:rsidR="00C67018" w:rsidRPr="003F3D0D">
              <w:rPr>
                <w:i/>
                <w:sz w:val="20"/>
              </w:rPr>
              <w:t xml:space="preserve">Spring semester of </w:t>
            </w:r>
            <w:r w:rsidR="003F3D0D" w:rsidRPr="003F3D0D">
              <w:rPr>
                <w:i/>
                <w:sz w:val="20"/>
              </w:rPr>
              <w:t>even</w:t>
            </w:r>
            <w:r w:rsidR="00C67018" w:rsidRPr="003F3D0D">
              <w:rPr>
                <w:i/>
                <w:sz w:val="20"/>
              </w:rPr>
              <w:t xml:space="preserve"> years</w:t>
            </w:r>
            <w:r w:rsidRPr="005A3B80">
              <w:rPr>
                <w:sz w:val="20"/>
              </w:rPr>
              <w:t>)</w:t>
            </w:r>
          </w:p>
          <w:p w14:paraId="649413CE" w14:textId="77777777" w:rsidR="00045767" w:rsidRDefault="00045767" w:rsidP="00045767">
            <w:pPr>
              <w:spacing w:before="0" w:after="0"/>
              <w:rPr>
                <w:sz w:val="20"/>
              </w:rPr>
            </w:pPr>
          </w:p>
          <w:p w14:paraId="1FC8B7BB" w14:textId="77777777" w:rsidR="0038706D" w:rsidRDefault="0038706D" w:rsidP="00045767">
            <w:pPr>
              <w:spacing w:before="0" w:after="0"/>
              <w:rPr>
                <w:sz w:val="20"/>
              </w:rPr>
            </w:pPr>
          </w:p>
          <w:p w14:paraId="723D3801" w14:textId="77777777" w:rsidR="005A3B80" w:rsidRDefault="005A3B80" w:rsidP="0004576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Individual Investigations (</w:t>
            </w:r>
            <w:r w:rsidRPr="005A3B80">
              <w:rPr>
                <w:i/>
                <w:sz w:val="20"/>
              </w:rPr>
              <w:t>usually research</w:t>
            </w:r>
            <w:r>
              <w:rPr>
                <w:sz w:val="20"/>
              </w:rPr>
              <w:t>)</w:t>
            </w:r>
          </w:p>
          <w:p w14:paraId="319A6B9C" w14:textId="77777777" w:rsidR="00C67018" w:rsidRDefault="00C67018" w:rsidP="0004576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Upstream Biotechnology Processes (</w:t>
            </w:r>
            <w:r>
              <w:rPr>
                <w:i/>
                <w:sz w:val="20"/>
              </w:rPr>
              <w:t>Highly Recommended)</w:t>
            </w:r>
            <w:r>
              <w:rPr>
                <w:rStyle w:val="FootnoteReference"/>
                <w:i/>
                <w:sz w:val="20"/>
              </w:rPr>
              <w:footnoteReference w:id="3"/>
            </w:r>
          </w:p>
          <w:p w14:paraId="0C1F1338" w14:textId="77777777" w:rsidR="005A3B80" w:rsidRDefault="00054E3D" w:rsidP="0004576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Advanced Biochemical Engineering (</w:t>
            </w:r>
            <w:r>
              <w:rPr>
                <w:i/>
                <w:sz w:val="20"/>
              </w:rPr>
              <w:t>last offered Sp2013</w:t>
            </w:r>
            <w:r>
              <w:rPr>
                <w:sz w:val="20"/>
              </w:rPr>
              <w:t>)</w:t>
            </w:r>
          </w:p>
          <w:p w14:paraId="1F311321" w14:textId="77777777" w:rsidR="008318B0" w:rsidRPr="001C6E40" w:rsidRDefault="00054E3D" w:rsidP="00045767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Contemporary Topics (</w:t>
            </w:r>
            <w:r w:rsidRPr="00054E3D">
              <w:rPr>
                <w:i/>
                <w:sz w:val="20"/>
              </w:rPr>
              <w:t xml:space="preserve">biochemical </w:t>
            </w:r>
            <w:proofErr w:type="spellStart"/>
            <w:r w:rsidRPr="00054E3D">
              <w:rPr>
                <w:i/>
                <w:sz w:val="20"/>
              </w:rPr>
              <w:t>eng.</w:t>
            </w:r>
            <w:proofErr w:type="spellEnd"/>
            <w:r w:rsidRPr="00054E3D">
              <w:rPr>
                <w:i/>
                <w:sz w:val="20"/>
              </w:rPr>
              <w:t xml:space="preserve"> topics</w:t>
            </w:r>
            <w:r w:rsidRPr="004E5169">
              <w:rPr>
                <w:sz w:val="20"/>
              </w:rPr>
              <w:t>)</w:t>
            </w:r>
          </w:p>
        </w:tc>
        <w:tc>
          <w:tcPr>
            <w:tcW w:w="815" w:type="dxa"/>
          </w:tcPr>
          <w:p w14:paraId="38B78CEA" w14:textId="77777777" w:rsidR="00045767" w:rsidRDefault="00045767" w:rsidP="00563793">
            <w:pPr>
              <w:spacing w:before="0" w:after="0"/>
              <w:ind w:right="-45"/>
              <w:rPr>
                <w:sz w:val="20"/>
              </w:rPr>
            </w:pPr>
          </w:p>
          <w:p w14:paraId="74A5C220" w14:textId="77777777" w:rsidR="00045767" w:rsidRDefault="00CF115F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16152CA7" w14:textId="77777777" w:rsidR="00045767" w:rsidRDefault="00045767" w:rsidP="00563793">
            <w:pPr>
              <w:spacing w:before="0" w:after="0"/>
              <w:ind w:right="-45"/>
              <w:rPr>
                <w:sz w:val="20"/>
              </w:rPr>
            </w:pPr>
          </w:p>
          <w:p w14:paraId="455ED337" w14:textId="77777777" w:rsidR="00045767" w:rsidRDefault="00045767" w:rsidP="00563793">
            <w:pPr>
              <w:spacing w:before="0" w:after="0"/>
              <w:ind w:right="-45"/>
              <w:rPr>
                <w:sz w:val="20"/>
              </w:rPr>
            </w:pPr>
          </w:p>
          <w:p w14:paraId="61D9C8EF" w14:textId="77777777" w:rsidR="0038706D" w:rsidRDefault="0038706D" w:rsidP="00563793">
            <w:pPr>
              <w:spacing w:before="0" w:after="0"/>
              <w:ind w:right="-45"/>
              <w:rPr>
                <w:sz w:val="20"/>
              </w:rPr>
            </w:pPr>
          </w:p>
          <w:p w14:paraId="7AFE5E80" w14:textId="77777777" w:rsidR="005A3B80" w:rsidRDefault="005A3B80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1-3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0B7C4100" w14:textId="77777777" w:rsidR="008318B0" w:rsidRDefault="004C3232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318B0" w:rsidRPr="004E5169">
              <w:rPr>
                <w:sz w:val="20"/>
              </w:rPr>
              <w:t xml:space="preserve"> </w:t>
            </w:r>
            <w:proofErr w:type="spellStart"/>
            <w:r w:rsidR="008318B0" w:rsidRPr="004E5169">
              <w:rPr>
                <w:sz w:val="20"/>
              </w:rPr>
              <w:t>s.h.</w:t>
            </w:r>
            <w:proofErr w:type="spellEnd"/>
          </w:p>
          <w:p w14:paraId="38D65113" w14:textId="77777777" w:rsidR="005A3B80" w:rsidRPr="004E5169" w:rsidRDefault="00054E3D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1-3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06149C" w:rsidRPr="004E5169" w14:paraId="31266D86" w14:textId="77777777" w:rsidTr="00336437">
        <w:tc>
          <w:tcPr>
            <w:tcW w:w="2520" w:type="dxa"/>
            <w:gridSpan w:val="2"/>
          </w:tcPr>
          <w:p w14:paraId="0EBD1DCB" w14:textId="77777777" w:rsidR="008318B0" w:rsidRDefault="004E4846" w:rsidP="00336437">
            <w:pPr>
              <w:spacing w:before="0" w:after="0"/>
              <w:ind w:right="165"/>
              <w:rPr>
                <w:sz w:val="20"/>
              </w:rPr>
            </w:pPr>
            <w:r>
              <w:rPr>
                <w:sz w:val="20"/>
              </w:rPr>
              <w:t>BME:5430</w:t>
            </w:r>
          </w:p>
          <w:p w14:paraId="082C9F9C" w14:textId="77777777" w:rsidR="00B7610A" w:rsidRDefault="00B7610A" w:rsidP="00336437">
            <w:pPr>
              <w:spacing w:before="0" w:after="0"/>
              <w:ind w:right="165"/>
              <w:rPr>
                <w:sz w:val="20"/>
              </w:rPr>
            </w:pPr>
            <w:r>
              <w:rPr>
                <w:sz w:val="20"/>
              </w:rPr>
              <w:t>BME:2</w:t>
            </w:r>
            <w:r w:rsidR="00BA7AF1">
              <w:rPr>
                <w:sz w:val="20"/>
              </w:rPr>
              <w:t>400</w:t>
            </w:r>
          </w:p>
          <w:p w14:paraId="32F3D341" w14:textId="77777777" w:rsidR="00563793" w:rsidRPr="00FF0291" w:rsidRDefault="00563793" w:rsidP="00336437">
            <w:pPr>
              <w:spacing w:before="0" w:after="0"/>
              <w:ind w:right="165"/>
              <w:rPr>
                <w:sz w:val="20"/>
                <w:highlight w:val="yellow"/>
              </w:rPr>
            </w:pPr>
            <w:r>
              <w:rPr>
                <w:sz w:val="20"/>
              </w:rPr>
              <w:t>CEE:5154</w:t>
            </w:r>
          </w:p>
        </w:tc>
        <w:tc>
          <w:tcPr>
            <w:tcW w:w="5935" w:type="dxa"/>
          </w:tcPr>
          <w:p w14:paraId="4EFC2533" w14:textId="77777777" w:rsidR="008318B0" w:rsidRDefault="00263A98" w:rsidP="00045767">
            <w:pPr>
              <w:spacing w:before="0" w:after="0"/>
              <w:rPr>
                <w:sz w:val="20"/>
              </w:rPr>
            </w:pPr>
            <w:proofErr w:type="spellStart"/>
            <w:r w:rsidRPr="004E4846">
              <w:rPr>
                <w:sz w:val="20"/>
              </w:rPr>
              <w:t>Biotransport</w:t>
            </w:r>
            <w:proofErr w:type="spellEnd"/>
            <w:r w:rsidR="0050505E">
              <w:rPr>
                <w:sz w:val="20"/>
              </w:rPr>
              <w:t xml:space="preserve"> (</w:t>
            </w:r>
            <w:r w:rsidR="0050505E" w:rsidRPr="0050505E">
              <w:rPr>
                <w:i/>
                <w:sz w:val="20"/>
              </w:rPr>
              <w:t>offered Fall semesters</w:t>
            </w:r>
            <w:r w:rsidR="0050505E">
              <w:rPr>
                <w:sz w:val="20"/>
              </w:rPr>
              <w:t>)</w:t>
            </w:r>
          </w:p>
          <w:p w14:paraId="3A2C0565" w14:textId="77777777" w:rsidR="00B7610A" w:rsidRDefault="00B7610A" w:rsidP="0004576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Cell Biology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Engineers</w:t>
            </w:r>
            <w:r>
              <w:rPr>
                <w:rStyle w:val="FootnoteReference"/>
                <w:sz w:val="20"/>
              </w:rPr>
              <w:footnoteReference w:id="4"/>
            </w:r>
          </w:p>
          <w:p w14:paraId="45D7D4CC" w14:textId="77777777" w:rsidR="00563793" w:rsidRPr="00FF0291" w:rsidRDefault="00563793" w:rsidP="00045767">
            <w:pPr>
              <w:spacing w:before="0" w:after="0"/>
              <w:rPr>
                <w:sz w:val="20"/>
                <w:highlight w:val="yellow"/>
              </w:rPr>
            </w:pPr>
            <w:r>
              <w:rPr>
                <w:sz w:val="20"/>
              </w:rPr>
              <w:t>Environmental Microbiology</w:t>
            </w:r>
          </w:p>
        </w:tc>
        <w:tc>
          <w:tcPr>
            <w:tcW w:w="815" w:type="dxa"/>
          </w:tcPr>
          <w:p w14:paraId="040B7F8A" w14:textId="77777777" w:rsidR="008318B0" w:rsidRDefault="008318B0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4828740D" w14:textId="77777777" w:rsidR="00B7610A" w:rsidRDefault="00B7610A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52F8E2ED" w14:textId="77777777" w:rsidR="00563793" w:rsidRPr="004E5169" w:rsidRDefault="00563793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756C39" w:rsidRPr="004E5169" w14:paraId="717D3828" w14:textId="77777777" w:rsidTr="00336437">
        <w:tc>
          <w:tcPr>
            <w:tcW w:w="2520" w:type="dxa"/>
            <w:gridSpan w:val="2"/>
          </w:tcPr>
          <w:p w14:paraId="66C55345" w14:textId="06C39DF5" w:rsidR="00756C39" w:rsidRDefault="00756C39" w:rsidP="00336437">
            <w:pPr>
              <w:spacing w:before="0" w:after="0"/>
              <w:ind w:right="165"/>
              <w:rPr>
                <w:sz w:val="20"/>
              </w:rPr>
            </w:pPr>
            <w:r>
              <w:rPr>
                <w:sz w:val="20"/>
              </w:rPr>
              <w:t>ENGR:2995</w:t>
            </w:r>
          </w:p>
        </w:tc>
        <w:tc>
          <w:tcPr>
            <w:tcW w:w="5935" w:type="dxa"/>
          </w:tcPr>
          <w:p w14:paraId="3B187E32" w14:textId="52D2A985" w:rsidR="00756C39" w:rsidRPr="004E4846" w:rsidRDefault="00756C39" w:rsidP="00045767">
            <w:pPr>
              <w:spacing w:before="0" w:after="0"/>
              <w:rPr>
                <w:sz w:val="20"/>
              </w:rPr>
            </w:pPr>
            <w:r w:rsidRPr="00756C39">
              <w:rPr>
                <w:sz w:val="20"/>
              </w:rPr>
              <w:t>Intro to AI and Machine Learning in Engineering</w:t>
            </w:r>
          </w:p>
        </w:tc>
        <w:tc>
          <w:tcPr>
            <w:tcW w:w="815" w:type="dxa"/>
          </w:tcPr>
          <w:p w14:paraId="35AE0EDE" w14:textId="5C2250CC" w:rsidR="00756C39" w:rsidRPr="004E5169" w:rsidRDefault="00756C39" w:rsidP="00336437">
            <w:pPr>
              <w:spacing w:before="0" w:after="0"/>
              <w:ind w:right="-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63793" w:rsidRPr="004E5169" w14:paraId="4B1069DC" w14:textId="77777777" w:rsidTr="00336437">
        <w:tc>
          <w:tcPr>
            <w:tcW w:w="2520" w:type="dxa"/>
            <w:gridSpan w:val="2"/>
          </w:tcPr>
          <w:p w14:paraId="2A4475D6" w14:textId="77777777" w:rsidR="00563793" w:rsidRDefault="00563793" w:rsidP="00563793">
            <w:pPr>
              <w:spacing w:before="0" w:after="0"/>
              <w:ind w:right="165" w:hanging="15"/>
              <w:jc w:val="center"/>
              <w:rPr>
                <w:sz w:val="20"/>
              </w:rPr>
            </w:pPr>
          </w:p>
          <w:p w14:paraId="1F696983" w14:textId="77777777" w:rsidR="00563793" w:rsidRPr="00563793" w:rsidRDefault="00563793" w:rsidP="00F73A85">
            <w:pPr>
              <w:spacing w:before="0" w:after="0"/>
              <w:ind w:right="165" w:hanging="15"/>
              <w:rPr>
                <w:b/>
                <w:color w:val="0070C0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Science Electives</w:t>
            </w:r>
          </w:p>
          <w:p w14:paraId="2A01871B" w14:textId="77777777" w:rsidR="00563793" w:rsidRDefault="00563793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BIOC:3120</w:t>
            </w:r>
          </w:p>
          <w:p w14:paraId="17A8D959" w14:textId="77777777" w:rsidR="00563793" w:rsidRDefault="00563793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BIOC:3130</w:t>
            </w:r>
          </w:p>
          <w:p w14:paraId="43A6EA32" w14:textId="77777777" w:rsidR="00563793" w:rsidRDefault="00563793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BIOC:3140</w:t>
            </w:r>
          </w:p>
          <w:p w14:paraId="75736936" w14:textId="77777777" w:rsidR="00563793" w:rsidRDefault="00563793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BIOL:1411</w:t>
            </w:r>
          </w:p>
          <w:p w14:paraId="67982FC8" w14:textId="77777777" w:rsidR="00563793" w:rsidRDefault="00563793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BIOL:1412</w:t>
            </w:r>
          </w:p>
          <w:p w14:paraId="546DEC8A" w14:textId="77777777" w:rsidR="00755438" w:rsidRDefault="00755438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MICR:2157</w:t>
            </w:r>
          </w:p>
          <w:p w14:paraId="18183EA8" w14:textId="77777777" w:rsidR="00755438" w:rsidRDefault="00755438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MICR:2158</w:t>
            </w:r>
          </w:p>
          <w:p w14:paraId="7528624F" w14:textId="77777777" w:rsidR="00755438" w:rsidRDefault="00755438" w:rsidP="00336437">
            <w:pPr>
              <w:spacing w:before="0" w:after="0"/>
              <w:ind w:right="165" w:hanging="15"/>
              <w:rPr>
                <w:sz w:val="20"/>
              </w:rPr>
            </w:pPr>
            <w:r>
              <w:rPr>
                <w:sz w:val="20"/>
              </w:rPr>
              <w:t>3000-level or</w:t>
            </w:r>
            <w:r w:rsidR="00336437">
              <w:rPr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</w:p>
        </w:tc>
        <w:tc>
          <w:tcPr>
            <w:tcW w:w="5935" w:type="dxa"/>
          </w:tcPr>
          <w:p w14:paraId="29506224" w14:textId="77777777" w:rsidR="00563793" w:rsidRDefault="00563793" w:rsidP="00563793">
            <w:pPr>
              <w:spacing w:before="0" w:after="0"/>
              <w:ind w:left="-30" w:firstLine="30"/>
              <w:rPr>
                <w:sz w:val="20"/>
              </w:rPr>
            </w:pPr>
          </w:p>
          <w:p w14:paraId="0BD1D938" w14:textId="77777777" w:rsidR="00563793" w:rsidRDefault="00563793" w:rsidP="00563793">
            <w:pPr>
              <w:spacing w:before="0" w:after="0"/>
              <w:ind w:left="-30" w:firstLine="30"/>
              <w:rPr>
                <w:sz w:val="20"/>
              </w:rPr>
            </w:pPr>
          </w:p>
          <w:p w14:paraId="0C870087" w14:textId="77777777" w:rsidR="00563793" w:rsidRDefault="00563793" w:rsidP="00336437">
            <w:pPr>
              <w:spacing w:before="0" w:after="0"/>
              <w:ind w:left="-30" w:firstLine="30"/>
              <w:rPr>
                <w:sz w:val="20"/>
              </w:rPr>
            </w:pPr>
            <w:r w:rsidRPr="00BB4066">
              <w:rPr>
                <w:sz w:val="20"/>
              </w:rPr>
              <w:t>Biochemistry and Molecular Biology I</w:t>
            </w:r>
          </w:p>
          <w:p w14:paraId="322C03F3" w14:textId="77777777" w:rsidR="00563793" w:rsidRDefault="00563793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Biochemistry and Molecular Biology II</w:t>
            </w:r>
          </w:p>
          <w:p w14:paraId="5DA05100" w14:textId="77777777" w:rsidR="00563793" w:rsidRDefault="00563793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Experimental Biochemistry</w:t>
            </w:r>
          </w:p>
          <w:p w14:paraId="6A505107" w14:textId="77777777" w:rsidR="00563793" w:rsidRDefault="00563793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Foundations of Biology</w:t>
            </w:r>
          </w:p>
          <w:p w14:paraId="26416631" w14:textId="77777777" w:rsidR="00563793" w:rsidRDefault="00563793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Diversity of Form and Function</w:t>
            </w:r>
          </w:p>
          <w:p w14:paraId="35FA27D0" w14:textId="77777777" w:rsidR="00755438" w:rsidRDefault="00755438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General Microbiology</w:t>
            </w:r>
          </w:p>
          <w:p w14:paraId="58D63160" w14:textId="77777777" w:rsidR="00755438" w:rsidRDefault="00755438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General Microbiology Laboratory</w:t>
            </w:r>
          </w:p>
          <w:p w14:paraId="2C310F69" w14:textId="77777777" w:rsidR="00755438" w:rsidRDefault="00755438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Advanced Biological Sciences, Biochemistry, Chemistry,</w:t>
            </w:r>
          </w:p>
          <w:p w14:paraId="7128F952" w14:textId="77777777" w:rsidR="00755438" w:rsidRPr="00063D87" w:rsidRDefault="00755438" w:rsidP="00336437">
            <w:pPr>
              <w:spacing w:before="0" w:after="0"/>
              <w:ind w:left="-30" w:firstLine="30"/>
              <w:rPr>
                <w:sz w:val="20"/>
              </w:rPr>
            </w:pPr>
            <w:r>
              <w:rPr>
                <w:sz w:val="20"/>
              </w:rPr>
              <w:t>And/or Microbiology courses.</w:t>
            </w:r>
          </w:p>
        </w:tc>
        <w:tc>
          <w:tcPr>
            <w:tcW w:w="815" w:type="dxa"/>
          </w:tcPr>
          <w:p w14:paraId="4BF1B83F" w14:textId="77777777" w:rsidR="00563793" w:rsidRDefault="00563793" w:rsidP="00563793">
            <w:pPr>
              <w:spacing w:before="0" w:after="0"/>
              <w:rPr>
                <w:sz w:val="20"/>
              </w:rPr>
            </w:pPr>
          </w:p>
          <w:p w14:paraId="133633AA" w14:textId="77777777" w:rsidR="00563793" w:rsidRDefault="00563793" w:rsidP="00563793">
            <w:pPr>
              <w:spacing w:before="0" w:after="0"/>
              <w:rPr>
                <w:sz w:val="20"/>
              </w:rPr>
            </w:pPr>
          </w:p>
          <w:p w14:paraId="2168AE04" w14:textId="77777777" w:rsidR="00563793" w:rsidRDefault="00563793" w:rsidP="0033643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47E89E34" w14:textId="77777777" w:rsidR="00563793" w:rsidRDefault="00563793" w:rsidP="0033643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420A070F" w14:textId="77777777" w:rsidR="00563793" w:rsidRDefault="00563793" w:rsidP="0033643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15BD9FF2" w14:textId="77777777" w:rsidR="00563793" w:rsidRDefault="00563793" w:rsidP="0033643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26ADC40F" w14:textId="77777777" w:rsidR="00563793" w:rsidRDefault="00563793" w:rsidP="0033643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73472F50" w14:textId="77777777" w:rsidR="00755438" w:rsidRDefault="00755438" w:rsidP="0033643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0CEF154A" w14:textId="77777777" w:rsidR="00755438" w:rsidRPr="004E5169" w:rsidRDefault="00755438" w:rsidP="0033643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63793" w:rsidRPr="004E5169" w14:paraId="2D1F7E4C" w14:textId="77777777" w:rsidTr="00336437">
        <w:trPr>
          <w:gridAfter w:val="3"/>
          <w:wAfter w:w="7741" w:type="dxa"/>
        </w:trPr>
        <w:tc>
          <w:tcPr>
            <w:tcW w:w="1529" w:type="dxa"/>
          </w:tcPr>
          <w:p w14:paraId="4FB9FCAE" w14:textId="77777777" w:rsidR="00563793" w:rsidRPr="004E5169" w:rsidRDefault="00563793" w:rsidP="00563793">
            <w:pPr>
              <w:spacing w:before="0" w:after="0"/>
              <w:ind w:left="-450" w:firstLine="30"/>
              <w:rPr>
                <w:sz w:val="20"/>
              </w:rPr>
            </w:pPr>
          </w:p>
        </w:tc>
      </w:tr>
    </w:tbl>
    <w:p w14:paraId="2C3CF058" w14:textId="77777777" w:rsidR="00973CA0" w:rsidRDefault="00973CA0" w:rsidP="00755438">
      <w:pPr>
        <w:spacing w:before="0" w:after="0"/>
      </w:pPr>
    </w:p>
    <w:sectPr w:rsidR="00973CA0" w:rsidSect="00B83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F555" w14:textId="77777777" w:rsidR="00FE4F80" w:rsidRDefault="00FE4F80">
      <w:r>
        <w:separator/>
      </w:r>
    </w:p>
  </w:endnote>
  <w:endnote w:type="continuationSeparator" w:id="0">
    <w:p w14:paraId="2EE4B373" w14:textId="77777777" w:rsidR="00FE4F80" w:rsidRDefault="00FE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7714" w14:textId="77777777" w:rsidR="001D3D79" w:rsidRDefault="001D3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C5A" w14:textId="7973A409" w:rsidR="007E649A" w:rsidRPr="00A06FCF" w:rsidRDefault="00616781" w:rsidP="008318B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F24D" w14:textId="77777777" w:rsidR="001D3D79" w:rsidRDefault="001D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256E" w14:textId="77777777" w:rsidR="00FE4F80" w:rsidRDefault="00FE4F80">
      <w:r>
        <w:separator/>
      </w:r>
    </w:p>
  </w:footnote>
  <w:footnote w:type="continuationSeparator" w:id="0">
    <w:p w14:paraId="50D54124" w14:textId="77777777" w:rsidR="00FE4F80" w:rsidRDefault="00FE4F80">
      <w:r>
        <w:continuationSeparator/>
      </w:r>
    </w:p>
  </w:footnote>
  <w:footnote w:id="1">
    <w:p w14:paraId="0DFF820A" w14:textId="77777777" w:rsidR="00584FAD" w:rsidRDefault="00584FAD" w:rsidP="005A3B80">
      <w:pPr>
        <w:pStyle w:val="FootnoteText"/>
        <w:spacing w:before="0" w:after="0"/>
      </w:pPr>
      <w:r>
        <w:rPr>
          <w:rStyle w:val="FootnoteReference"/>
        </w:rPr>
        <w:footnoteRef/>
      </w:r>
      <w:hyperlink r:id="rId1" w:history="1">
        <w:r w:rsidR="009C377A" w:rsidRPr="00950BFD">
          <w:rPr>
            <w:rStyle w:val="Hyperlink"/>
          </w:rPr>
          <w:t>https://www.engineering.uiowa.edu/current-students/academic-information/general-education-component</w:t>
        </w:r>
      </w:hyperlink>
      <w:r w:rsidR="009C377A">
        <w:t xml:space="preserve">.  </w:t>
      </w:r>
      <w:r w:rsidR="00812B5B">
        <w:t>Discuss with your CBE faculty advisor if you have questions about your GEC requirement.</w:t>
      </w:r>
    </w:p>
  </w:footnote>
  <w:footnote w:id="2">
    <w:p w14:paraId="1E2C81B7" w14:textId="77777777" w:rsidR="00F75D6C" w:rsidRDefault="002938C9">
      <w:pPr>
        <w:pStyle w:val="FootnoteText"/>
      </w:pPr>
      <w:r>
        <w:rPr>
          <w:rStyle w:val="FootnoteReference"/>
        </w:rPr>
        <w:footnoteRef/>
      </w:r>
      <w:hyperlink r:id="rId2" w:anchor="Advanced%20Chemical%20Science%20Electives" w:history="1">
        <w:r w:rsidR="00F75D6C"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 w:rsidR="002459C9">
        <w:rPr>
          <w:rStyle w:val="Hyperlink"/>
        </w:rPr>
        <w:t>.</w:t>
      </w:r>
      <w:r w:rsidR="002459C9" w:rsidRPr="004D5750">
        <w:rPr>
          <w:rStyle w:val="Hyperlink"/>
          <w:u w:val="none"/>
        </w:rPr>
        <w:t xml:space="preserve">  </w:t>
      </w:r>
      <w:r w:rsidR="002459C9">
        <w:t>Discuss with your CBE faculty advisor if you have questions about your advanced chemistry/science electives.</w:t>
      </w:r>
    </w:p>
  </w:footnote>
  <w:footnote w:id="3">
    <w:p w14:paraId="2C791948" w14:textId="77777777" w:rsidR="00C67018" w:rsidRDefault="00C67018" w:rsidP="00C67018">
      <w:pPr>
        <w:pStyle w:val="FootnoteText"/>
      </w:pPr>
      <w:r>
        <w:rPr>
          <w:rStyle w:val="FootnoteReference"/>
        </w:rPr>
        <w:footnoteRef/>
      </w:r>
      <w:r>
        <w:t xml:space="preserve">This is a </w:t>
      </w:r>
      <w:proofErr w:type="gramStart"/>
      <w:r>
        <w:t>hands on</w:t>
      </w:r>
      <w:proofErr w:type="gramEnd"/>
      <w:r>
        <w:t xml:space="preserve"> course offered at the Center For </w:t>
      </w:r>
      <w:proofErr w:type="spellStart"/>
      <w:r>
        <w:t>Biocatalysis</w:t>
      </w:r>
      <w:proofErr w:type="spellEnd"/>
      <w:r>
        <w:t xml:space="preserve"> and Bioprocessing that is generally offered during the Winter and Summer sessions over a ~2 week period.</w:t>
      </w:r>
    </w:p>
  </w:footnote>
  <w:footnote w:id="4">
    <w:p w14:paraId="3CCBA3CB" w14:textId="77777777" w:rsidR="00B7610A" w:rsidRDefault="00B7610A">
      <w:pPr>
        <w:pStyle w:val="FootnoteText"/>
      </w:pPr>
      <w:r>
        <w:rPr>
          <w:rStyle w:val="FootnoteReference"/>
        </w:rPr>
        <w:footnoteRef/>
      </w:r>
      <w:r w:rsidR="00BA7AF1">
        <w:t xml:space="preserve">This course will be listed as BME:2110 in Fall </w:t>
      </w:r>
      <w:proofErr w:type="gramStart"/>
      <w:r w:rsidR="00BA7AF1">
        <w:t>2018, but</w:t>
      </w:r>
      <w:proofErr w:type="gramEnd"/>
      <w:r w:rsidR="00BA7AF1">
        <w:t xml:space="preserve"> will change to BME:2400 in Spring 2019 and thereafter.  </w:t>
      </w:r>
      <w:r>
        <w:t xml:space="preserve">This course </w:t>
      </w:r>
      <w:r w:rsidR="00F7395D">
        <w:t>requires</w:t>
      </w:r>
      <w:r w:rsidR="00BA7AF1">
        <w:t xml:space="preserve"> BIOL:1411 as a pre-requisite.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06E1" w14:textId="77777777" w:rsidR="001D3D79" w:rsidRDefault="001D3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9E9A" w14:textId="77777777" w:rsidR="00C01BAC" w:rsidRPr="00491428" w:rsidRDefault="00C01BAC" w:rsidP="00C01BAC">
    <w:pPr>
      <w:spacing w:before="0" w:after="0"/>
      <w:jc w:val="center"/>
      <w:rPr>
        <w:b/>
        <w:color w:val="000000"/>
        <w:sz w:val="40"/>
        <w:szCs w:val="40"/>
      </w:rPr>
    </w:pPr>
    <w:r w:rsidRPr="00491428">
      <w:rPr>
        <w:b/>
        <w:color w:val="000000"/>
        <w:sz w:val="40"/>
        <w:szCs w:val="40"/>
      </w:rPr>
      <w:t>Chemical Engineering</w:t>
    </w:r>
  </w:p>
  <w:p w14:paraId="21123571" w14:textId="791268CF" w:rsidR="00C01BAC" w:rsidRPr="004E5169" w:rsidRDefault="00C01BAC" w:rsidP="00C01BAC">
    <w:pPr>
      <w:spacing w:before="0" w:after="0"/>
      <w:jc w:val="center"/>
      <w:rPr>
        <w:i/>
        <w:color w:val="000000"/>
        <w:sz w:val="32"/>
        <w:szCs w:val="32"/>
      </w:rPr>
    </w:pPr>
    <w:r w:rsidRPr="004E5169">
      <w:rPr>
        <w:i/>
        <w:color w:val="000000"/>
        <w:sz w:val="32"/>
        <w:szCs w:val="32"/>
      </w:rPr>
      <w:t>Focus Area</w:t>
    </w:r>
  </w:p>
  <w:p w14:paraId="5298EC11" w14:textId="77777777" w:rsidR="00C01BAC" w:rsidRPr="004E5169" w:rsidRDefault="00C01BAC" w:rsidP="00C01BAC">
    <w:pPr>
      <w:spacing w:before="0" w:after="0"/>
      <w:jc w:val="center"/>
      <w:rPr>
        <w:i/>
        <w:color w:val="000000"/>
        <w:sz w:val="20"/>
      </w:rPr>
    </w:pPr>
  </w:p>
  <w:p w14:paraId="4FA534F9" w14:textId="77777777" w:rsidR="00C01BAC" w:rsidRPr="00C01BAC" w:rsidRDefault="00C01BAC" w:rsidP="00C01BAC">
    <w:pPr>
      <w:shd w:val="clear" w:color="auto" w:fill="000000"/>
      <w:spacing w:before="0" w:after="0"/>
      <w:jc w:val="center"/>
      <w:rPr>
        <w:b/>
        <w:color w:val="FFFF00"/>
        <w:sz w:val="52"/>
        <w:szCs w:val="52"/>
      </w:rPr>
    </w:pPr>
    <w:r w:rsidRPr="00491428">
      <w:rPr>
        <w:b/>
        <w:color w:val="FFFF00"/>
        <w:sz w:val="52"/>
        <w:szCs w:val="52"/>
      </w:rPr>
      <w:t>Biochemical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F6D5" w14:textId="77777777" w:rsidR="001D3D79" w:rsidRDefault="001D3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27D01"/>
    <w:rsid w:val="00033BA9"/>
    <w:rsid w:val="00037913"/>
    <w:rsid w:val="00042855"/>
    <w:rsid w:val="00043739"/>
    <w:rsid w:val="00045767"/>
    <w:rsid w:val="00054E3D"/>
    <w:rsid w:val="000610F3"/>
    <w:rsid w:val="0006149C"/>
    <w:rsid w:val="00063D87"/>
    <w:rsid w:val="00065E2D"/>
    <w:rsid w:val="00091EE7"/>
    <w:rsid w:val="000A77C4"/>
    <w:rsid w:val="00112B94"/>
    <w:rsid w:val="0015328E"/>
    <w:rsid w:val="00176982"/>
    <w:rsid w:val="001A6269"/>
    <w:rsid w:val="001C6E40"/>
    <w:rsid w:val="001D3D79"/>
    <w:rsid w:val="001E1C7B"/>
    <w:rsid w:val="001E3A06"/>
    <w:rsid w:val="0020617F"/>
    <w:rsid w:val="00206F84"/>
    <w:rsid w:val="00222140"/>
    <w:rsid w:val="00230011"/>
    <w:rsid w:val="002423CD"/>
    <w:rsid w:val="002459C9"/>
    <w:rsid w:val="00263A98"/>
    <w:rsid w:val="00277F2D"/>
    <w:rsid w:val="002938C9"/>
    <w:rsid w:val="00297CE1"/>
    <w:rsid w:val="002A710C"/>
    <w:rsid w:val="002C38C2"/>
    <w:rsid w:val="00321810"/>
    <w:rsid w:val="0032337F"/>
    <w:rsid w:val="00332C83"/>
    <w:rsid w:val="00336437"/>
    <w:rsid w:val="0034625B"/>
    <w:rsid w:val="0038706D"/>
    <w:rsid w:val="003D3A3C"/>
    <w:rsid w:val="003E5EDF"/>
    <w:rsid w:val="003F3D0D"/>
    <w:rsid w:val="00411389"/>
    <w:rsid w:val="00424A0A"/>
    <w:rsid w:val="00491428"/>
    <w:rsid w:val="004B33EF"/>
    <w:rsid w:val="004C3232"/>
    <w:rsid w:val="004D5750"/>
    <w:rsid w:val="004E4846"/>
    <w:rsid w:val="004E562A"/>
    <w:rsid w:val="0050505E"/>
    <w:rsid w:val="0054578F"/>
    <w:rsid w:val="00563793"/>
    <w:rsid w:val="00584FAD"/>
    <w:rsid w:val="005966D7"/>
    <w:rsid w:val="00597F6D"/>
    <w:rsid w:val="005A3B80"/>
    <w:rsid w:val="005B5F13"/>
    <w:rsid w:val="005D692C"/>
    <w:rsid w:val="005F1639"/>
    <w:rsid w:val="005F732B"/>
    <w:rsid w:val="00616781"/>
    <w:rsid w:val="00642C1A"/>
    <w:rsid w:val="006506A0"/>
    <w:rsid w:val="00682A88"/>
    <w:rsid w:val="006838E2"/>
    <w:rsid w:val="006C37F6"/>
    <w:rsid w:val="00702717"/>
    <w:rsid w:val="007262C1"/>
    <w:rsid w:val="00755438"/>
    <w:rsid w:val="00756C39"/>
    <w:rsid w:val="007613A7"/>
    <w:rsid w:val="007A0736"/>
    <w:rsid w:val="007A5C77"/>
    <w:rsid w:val="007E649A"/>
    <w:rsid w:val="00812B5B"/>
    <w:rsid w:val="008318B0"/>
    <w:rsid w:val="00885C1B"/>
    <w:rsid w:val="008B6E1C"/>
    <w:rsid w:val="008C66A4"/>
    <w:rsid w:val="00901CC4"/>
    <w:rsid w:val="00921268"/>
    <w:rsid w:val="0092224F"/>
    <w:rsid w:val="009475BC"/>
    <w:rsid w:val="009527D6"/>
    <w:rsid w:val="0096611B"/>
    <w:rsid w:val="00973CA0"/>
    <w:rsid w:val="009C377A"/>
    <w:rsid w:val="009E7AF0"/>
    <w:rsid w:val="009F0390"/>
    <w:rsid w:val="00A22775"/>
    <w:rsid w:val="00A643D8"/>
    <w:rsid w:val="00AA34F3"/>
    <w:rsid w:val="00AC18BE"/>
    <w:rsid w:val="00B031A5"/>
    <w:rsid w:val="00B106DE"/>
    <w:rsid w:val="00B11385"/>
    <w:rsid w:val="00B14EF1"/>
    <w:rsid w:val="00B25A2F"/>
    <w:rsid w:val="00B64BB5"/>
    <w:rsid w:val="00B75B15"/>
    <w:rsid w:val="00B7610A"/>
    <w:rsid w:val="00B83F07"/>
    <w:rsid w:val="00B87F18"/>
    <w:rsid w:val="00BA7AF1"/>
    <w:rsid w:val="00BB114C"/>
    <w:rsid w:val="00BB4066"/>
    <w:rsid w:val="00C01BAC"/>
    <w:rsid w:val="00C05AD7"/>
    <w:rsid w:val="00C57FB0"/>
    <w:rsid w:val="00C662DB"/>
    <w:rsid w:val="00C67018"/>
    <w:rsid w:val="00C80DDE"/>
    <w:rsid w:val="00C97900"/>
    <w:rsid w:val="00CE7D28"/>
    <w:rsid w:val="00CF115F"/>
    <w:rsid w:val="00D501BD"/>
    <w:rsid w:val="00D52759"/>
    <w:rsid w:val="00D56DB2"/>
    <w:rsid w:val="00DA0C6C"/>
    <w:rsid w:val="00DA5C0A"/>
    <w:rsid w:val="00DD531A"/>
    <w:rsid w:val="00DE195F"/>
    <w:rsid w:val="00E0129F"/>
    <w:rsid w:val="00E4345F"/>
    <w:rsid w:val="00E5378E"/>
    <w:rsid w:val="00E5403E"/>
    <w:rsid w:val="00E856EF"/>
    <w:rsid w:val="00EE3D93"/>
    <w:rsid w:val="00F0518C"/>
    <w:rsid w:val="00F476BD"/>
    <w:rsid w:val="00F728E3"/>
    <w:rsid w:val="00F7395D"/>
    <w:rsid w:val="00F73A85"/>
    <w:rsid w:val="00F75D6C"/>
    <w:rsid w:val="00F83643"/>
    <w:rsid w:val="00F836A1"/>
    <w:rsid w:val="00FA347C"/>
    <w:rsid w:val="00FE26A2"/>
    <w:rsid w:val="00FE4F80"/>
    <w:rsid w:val="00FF0291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F6758"/>
  <w15:chartTrackingRefBased/>
  <w15:docId w15:val="{9806610E-915E-44EF-88F8-63AEFD9E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8B0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1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1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8E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E4846"/>
    <w:rPr>
      <w:sz w:val="20"/>
    </w:rPr>
  </w:style>
  <w:style w:type="character" w:customStyle="1" w:styleId="FootnoteTextChar">
    <w:name w:val="Footnote Text Char"/>
    <w:link w:val="FootnoteText"/>
    <w:rsid w:val="004E4846"/>
    <w:rPr>
      <w:rFonts w:eastAsia="MS Mincho"/>
      <w:snapToGrid w:val="0"/>
    </w:rPr>
  </w:style>
  <w:style w:type="character" w:styleId="FootnoteReference">
    <w:name w:val="footnote reference"/>
    <w:rsid w:val="004E4846"/>
    <w:rPr>
      <w:vertAlign w:val="superscript"/>
    </w:rPr>
  </w:style>
  <w:style w:type="character" w:styleId="Hyperlink">
    <w:name w:val="Hyperlink"/>
    <w:rsid w:val="00584FAD"/>
    <w:rPr>
      <w:color w:val="0563C1"/>
      <w:u w:val="single"/>
    </w:rPr>
  </w:style>
  <w:style w:type="table" w:styleId="TableGrid">
    <w:name w:val="Table Grid"/>
    <w:basedOn w:val="TableNormal"/>
    <w:rsid w:val="00F7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906F-56EA-4AFC-8068-1B4ADB9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1608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http://www.engineering.uiowa.edu/ess/current-students/academic-support/advising/general-education-component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2003-10-21T17:14:00Z</cp:lastPrinted>
  <dcterms:created xsi:type="dcterms:W3CDTF">2021-09-16T17:33:00Z</dcterms:created>
  <dcterms:modified xsi:type="dcterms:W3CDTF">2021-09-16T17:33:00Z</dcterms:modified>
</cp:coreProperties>
</file>